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656B9" w14:textId="55EB908E" w:rsidR="00E110B4" w:rsidRPr="00367F7A" w:rsidRDefault="0081016F" w:rsidP="00367F7A">
      <w:pPr>
        <w:pStyle w:val="Title"/>
        <w:jc w:val="center"/>
        <w:rPr>
          <w:rFonts w:ascii="garamond" w:hAnsi="garamond"/>
        </w:rPr>
      </w:pPr>
      <w:r w:rsidRPr="00367F7A">
        <w:rPr>
          <w:rFonts w:ascii="garamond" w:hAnsi="garamond"/>
        </w:rPr>
        <w:t>Chair’s Report</w:t>
      </w:r>
    </w:p>
    <w:p w14:paraId="0BEE1C98" w14:textId="7F1EC78B" w:rsidR="0081016F" w:rsidRPr="00367F7A" w:rsidRDefault="0081016F" w:rsidP="00367F7A">
      <w:pPr>
        <w:jc w:val="both"/>
        <w:rPr>
          <w:rFonts w:ascii="garamond" w:hAnsi="garamond" w:cstheme="minorHAnsi"/>
          <w:sz w:val="28"/>
          <w:szCs w:val="28"/>
        </w:rPr>
      </w:pPr>
    </w:p>
    <w:p w14:paraId="343DAB84" w14:textId="3BED5EB1" w:rsidR="0081016F" w:rsidRPr="00367F7A" w:rsidRDefault="0081016F" w:rsidP="00367F7A">
      <w:pPr>
        <w:pStyle w:val="IntenseQuote"/>
        <w:rPr>
          <w:rFonts w:ascii="garamond" w:hAnsi="garamond"/>
          <w:i w:val="0"/>
          <w:iCs w:val="0"/>
          <w:sz w:val="28"/>
          <w:szCs w:val="28"/>
        </w:rPr>
      </w:pPr>
      <w:r w:rsidRPr="00367F7A">
        <w:rPr>
          <w:rFonts w:ascii="garamond" w:hAnsi="garamond"/>
          <w:i w:val="0"/>
          <w:iCs w:val="0"/>
          <w:sz w:val="28"/>
          <w:szCs w:val="28"/>
        </w:rPr>
        <w:t>The Environment Court</w:t>
      </w:r>
    </w:p>
    <w:p w14:paraId="1F23552B" w14:textId="41F35E8D" w:rsidR="0081016F" w:rsidRPr="00367F7A" w:rsidRDefault="0081016F" w:rsidP="00367F7A">
      <w:pPr>
        <w:jc w:val="both"/>
        <w:rPr>
          <w:rFonts w:ascii="garamond" w:hAnsi="garamond" w:cstheme="minorHAnsi"/>
        </w:rPr>
      </w:pPr>
      <w:r w:rsidRPr="00367F7A">
        <w:rPr>
          <w:rFonts w:ascii="garamond" w:hAnsi="garamond" w:cstheme="minorHAnsi"/>
        </w:rPr>
        <w:t>We are now on our 10</w:t>
      </w:r>
      <w:r w:rsidRPr="00367F7A">
        <w:rPr>
          <w:rFonts w:ascii="garamond" w:hAnsi="garamond" w:cstheme="minorHAnsi"/>
          <w:vertAlign w:val="superscript"/>
        </w:rPr>
        <w:t>th</w:t>
      </w:r>
      <w:r w:rsidRPr="00367F7A">
        <w:rPr>
          <w:rFonts w:ascii="garamond" w:hAnsi="garamond" w:cstheme="minorHAnsi"/>
        </w:rPr>
        <w:t xml:space="preserve"> year at CRU.  For a decade our commitment to good science, good law and good planning has never wavered.  However, on the flip side of this, is that Council has yet to provide us with </w:t>
      </w:r>
      <w:r w:rsidR="004F2DE8" w:rsidRPr="00367F7A">
        <w:rPr>
          <w:rFonts w:ascii="garamond" w:hAnsi="garamond" w:cstheme="minorHAnsi"/>
        </w:rPr>
        <w:t>District Plan provisions for the management of coastal hazards</w:t>
      </w:r>
      <w:r w:rsidRPr="00367F7A">
        <w:rPr>
          <w:rFonts w:ascii="garamond" w:hAnsi="garamond" w:cstheme="minorHAnsi"/>
        </w:rPr>
        <w:t>.</w:t>
      </w:r>
    </w:p>
    <w:p w14:paraId="01923B67" w14:textId="61FD9F27" w:rsidR="0081016F" w:rsidRPr="00367F7A" w:rsidRDefault="0081016F" w:rsidP="00367F7A">
      <w:pPr>
        <w:jc w:val="both"/>
        <w:rPr>
          <w:rFonts w:ascii="garamond" w:hAnsi="garamond" w:cstheme="minorHAnsi"/>
        </w:rPr>
      </w:pPr>
    </w:p>
    <w:p w14:paraId="298721F9" w14:textId="64C0B6F9" w:rsidR="0081016F" w:rsidRPr="00367F7A" w:rsidRDefault="0081016F" w:rsidP="00367F7A">
      <w:pPr>
        <w:jc w:val="both"/>
        <w:rPr>
          <w:rFonts w:ascii="garamond" w:hAnsi="garamond" w:cstheme="minorHAnsi"/>
          <w:color w:val="26282A"/>
        </w:rPr>
      </w:pPr>
      <w:r w:rsidRPr="00367F7A">
        <w:rPr>
          <w:rFonts w:ascii="garamond" w:hAnsi="garamond" w:cstheme="minorHAnsi"/>
        </w:rPr>
        <w:t xml:space="preserve">On 23 November </w:t>
      </w:r>
      <w:r w:rsidR="00576CC4" w:rsidRPr="00367F7A">
        <w:rPr>
          <w:rFonts w:ascii="garamond" w:hAnsi="garamond" w:cstheme="minorHAnsi"/>
        </w:rPr>
        <w:t>2016, at</w:t>
      </w:r>
      <w:r w:rsidRPr="00367F7A">
        <w:rPr>
          <w:rFonts w:ascii="garamond" w:hAnsi="garamond" w:cstheme="minorHAnsi"/>
        </w:rPr>
        <w:t xml:space="preserve"> the Environment Court, </w:t>
      </w:r>
      <w:r w:rsidRPr="00367F7A">
        <w:rPr>
          <w:rFonts w:ascii="garamond" w:hAnsi="garamond" w:cstheme="minorHAnsi"/>
          <w:color w:val="26282A"/>
        </w:rPr>
        <w:t>the Council committed to a</w:t>
      </w:r>
      <w:r w:rsidRPr="00367F7A">
        <w:rPr>
          <w:rStyle w:val="apple-converted-space"/>
          <w:rFonts w:ascii="garamond" w:hAnsi="garamond" w:cstheme="minorHAnsi"/>
          <w:color w:val="26282A"/>
        </w:rPr>
        <w:t> </w:t>
      </w:r>
      <w:r w:rsidR="00576CC4" w:rsidRPr="00367F7A">
        <w:rPr>
          <w:rFonts w:ascii="garamond" w:hAnsi="garamond" w:cstheme="minorHAnsi"/>
          <w:b/>
          <w:bCs/>
          <w:color w:val="26282A"/>
        </w:rPr>
        <w:t xml:space="preserve">four-year </w:t>
      </w:r>
      <w:r w:rsidRPr="00367F7A">
        <w:rPr>
          <w:rFonts w:ascii="garamond" w:hAnsi="garamond" w:cstheme="minorHAnsi"/>
          <w:b/>
          <w:bCs/>
          <w:color w:val="26282A"/>
        </w:rPr>
        <w:t>timeframe</w:t>
      </w:r>
      <w:r w:rsidRPr="00367F7A">
        <w:rPr>
          <w:rStyle w:val="apple-converted-space"/>
          <w:rFonts w:ascii="garamond" w:hAnsi="garamond" w:cstheme="minorHAnsi"/>
          <w:color w:val="26282A"/>
        </w:rPr>
        <w:t> </w:t>
      </w:r>
      <w:r w:rsidRPr="00367F7A">
        <w:rPr>
          <w:rFonts w:ascii="garamond" w:hAnsi="garamond" w:cstheme="minorHAnsi"/>
          <w:color w:val="26282A"/>
        </w:rPr>
        <w:t>(Affidavit of Sarah Stevenson) to notification of new proposed coastal hazard plan changes. The Judge noted that timeframe in his decision at paragraph 36.  Therefore, a proposed coastal hazards plan change was due to be notified in</w:t>
      </w:r>
      <w:r w:rsidRPr="00367F7A">
        <w:rPr>
          <w:rStyle w:val="apple-converted-space"/>
          <w:rFonts w:ascii="garamond" w:hAnsi="garamond" w:cstheme="minorHAnsi"/>
          <w:color w:val="26282A"/>
        </w:rPr>
        <w:t> </w:t>
      </w:r>
      <w:r w:rsidRPr="00367F7A">
        <w:rPr>
          <w:rFonts w:ascii="garamond" w:hAnsi="garamond" w:cstheme="minorHAnsi"/>
          <w:b/>
          <w:bCs/>
          <w:color w:val="26282A"/>
        </w:rPr>
        <w:t>November 2020</w:t>
      </w:r>
      <w:r w:rsidRPr="00367F7A">
        <w:rPr>
          <w:rFonts w:ascii="garamond" w:hAnsi="garamond" w:cstheme="minorHAnsi"/>
          <w:color w:val="26282A"/>
        </w:rPr>
        <w:t>.</w:t>
      </w:r>
    </w:p>
    <w:p w14:paraId="57BBF014" w14:textId="5FF60ECC" w:rsidR="0081016F" w:rsidRPr="00367F7A" w:rsidRDefault="0081016F" w:rsidP="00367F7A">
      <w:pPr>
        <w:jc w:val="both"/>
        <w:rPr>
          <w:rFonts w:ascii="garamond" w:hAnsi="garamond" w:cstheme="minorHAnsi"/>
          <w:color w:val="26282A"/>
        </w:rPr>
      </w:pPr>
    </w:p>
    <w:p w14:paraId="2C5024CA" w14:textId="77777777" w:rsidR="002904C3" w:rsidRPr="00367F7A" w:rsidRDefault="0081016F" w:rsidP="00367F7A">
      <w:pPr>
        <w:jc w:val="both"/>
        <w:rPr>
          <w:rFonts w:ascii="garamond" w:hAnsi="garamond" w:cstheme="minorHAnsi"/>
          <w:color w:val="26282A"/>
        </w:rPr>
      </w:pPr>
      <w:r w:rsidRPr="00367F7A">
        <w:rPr>
          <w:rFonts w:ascii="garamond" w:hAnsi="garamond" w:cstheme="minorHAnsi"/>
          <w:color w:val="26282A"/>
        </w:rPr>
        <w:t xml:space="preserve">We are now approaching 2023 – with no </w:t>
      </w:r>
      <w:r w:rsidR="004F2DE8" w:rsidRPr="00367F7A">
        <w:rPr>
          <w:rFonts w:ascii="garamond" w:hAnsi="garamond" w:cstheme="minorHAnsi"/>
          <w:color w:val="26282A"/>
        </w:rPr>
        <w:t xml:space="preserve">proposed plan provisions </w:t>
      </w:r>
      <w:r w:rsidRPr="00367F7A">
        <w:rPr>
          <w:rFonts w:ascii="garamond" w:hAnsi="garamond" w:cstheme="minorHAnsi"/>
          <w:color w:val="26282A"/>
        </w:rPr>
        <w:t>in sight!</w:t>
      </w:r>
      <w:r w:rsidR="004F2DE8" w:rsidRPr="00367F7A">
        <w:rPr>
          <w:rFonts w:ascii="garamond" w:hAnsi="garamond" w:cstheme="minorHAnsi"/>
          <w:color w:val="26282A"/>
        </w:rPr>
        <w:t xml:space="preserve">  </w:t>
      </w:r>
    </w:p>
    <w:p w14:paraId="3013B7D0" w14:textId="77777777" w:rsidR="002904C3" w:rsidRPr="00367F7A" w:rsidRDefault="002904C3" w:rsidP="00367F7A">
      <w:pPr>
        <w:jc w:val="both"/>
        <w:rPr>
          <w:rFonts w:ascii="garamond" w:hAnsi="garamond" w:cstheme="minorHAnsi"/>
          <w:color w:val="26282A"/>
        </w:rPr>
      </w:pPr>
    </w:p>
    <w:p w14:paraId="593443AD" w14:textId="77777777" w:rsidR="002904C3" w:rsidRPr="00367F7A" w:rsidRDefault="00986CAE" w:rsidP="00367F7A">
      <w:pPr>
        <w:jc w:val="both"/>
        <w:rPr>
          <w:rFonts w:ascii="garamond" w:hAnsi="garamond" w:cstheme="minorHAnsi"/>
          <w:color w:val="26282A"/>
        </w:rPr>
      </w:pPr>
      <w:r w:rsidRPr="00367F7A">
        <w:rPr>
          <w:rFonts w:ascii="garamond" w:hAnsi="garamond" w:cstheme="minorHAnsi"/>
          <w:color w:val="26282A"/>
        </w:rPr>
        <w:t xml:space="preserve">Moreover, the first step toward such a plan change is to complete a hazard risk assessment – and neither has this work been done yet.  </w:t>
      </w:r>
    </w:p>
    <w:p w14:paraId="56EFB14C" w14:textId="77777777" w:rsidR="002904C3" w:rsidRPr="00367F7A" w:rsidRDefault="002904C3" w:rsidP="00367F7A">
      <w:pPr>
        <w:jc w:val="both"/>
        <w:rPr>
          <w:rFonts w:ascii="garamond" w:hAnsi="garamond" w:cstheme="minorHAnsi"/>
          <w:color w:val="26282A"/>
        </w:rPr>
      </w:pPr>
    </w:p>
    <w:p w14:paraId="7DA298A6" w14:textId="45152315" w:rsidR="0081016F" w:rsidRPr="00367F7A" w:rsidRDefault="004F2DE8" w:rsidP="00367F7A">
      <w:pPr>
        <w:jc w:val="both"/>
        <w:rPr>
          <w:rFonts w:ascii="garamond" w:hAnsi="garamond" w:cstheme="minorHAnsi"/>
        </w:rPr>
      </w:pPr>
      <w:r w:rsidRPr="00367F7A">
        <w:rPr>
          <w:rFonts w:ascii="garamond" w:hAnsi="garamond" w:cstheme="minorHAnsi"/>
          <w:color w:val="26282A"/>
        </w:rPr>
        <w:t>A remedy for this unacceptable delay must be found.</w:t>
      </w:r>
      <w:r w:rsidR="00986CAE" w:rsidRPr="00367F7A">
        <w:rPr>
          <w:rFonts w:ascii="garamond" w:hAnsi="garamond" w:cstheme="minorHAnsi"/>
          <w:color w:val="26282A"/>
        </w:rPr>
        <w:t xml:space="preserve">  And CRU does not see this remedy as being the </w:t>
      </w:r>
      <w:proofErr w:type="spellStart"/>
      <w:r w:rsidR="00986CAE" w:rsidRPr="00367F7A">
        <w:rPr>
          <w:rFonts w:ascii="garamond" w:hAnsi="garamond" w:cstheme="minorHAnsi"/>
          <w:color w:val="26282A"/>
        </w:rPr>
        <w:t>Takutai</w:t>
      </w:r>
      <w:proofErr w:type="spellEnd"/>
      <w:r w:rsidR="00986CAE" w:rsidRPr="00367F7A">
        <w:rPr>
          <w:rFonts w:ascii="garamond" w:hAnsi="garamond" w:cstheme="minorHAnsi"/>
          <w:color w:val="26282A"/>
        </w:rPr>
        <w:t xml:space="preserve"> Kāpiti/CAP process.  An adaptation plan is not a legal requirement of the NZCPS – a risk assessment is.</w:t>
      </w:r>
    </w:p>
    <w:p w14:paraId="402F0EA5" w14:textId="51A4F00D" w:rsidR="0081016F" w:rsidRPr="00367F7A" w:rsidRDefault="0081016F" w:rsidP="00367F7A">
      <w:pPr>
        <w:pStyle w:val="IntenseQuote"/>
        <w:rPr>
          <w:rFonts w:ascii="garamond" w:hAnsi="garamond"/>
          <w:b/>
          <w:bCs/>
          <w:i w:val="0"/>
          <w:iCs w:val="0"/>
          <w:sz w:val="28"/>
          <w:szCs w:val="28"/>
        </w:rPr>
      </w:pPr>
      <w:r w:rsidRPr="00367F7A">
        <w:t> </w:t>
      </w:r>
      <w:r w:rsidRPr="00367F7A">
        <w:rPr>
          <w:rFonts w:ascii="garamond" w:hAnsi="garamond"/>
          <w:b/>
          <w:bCs/>
          <w:i w:val="0"/>
          <w:iCs w:val="0"/>
          <w:sz w:val="28"/>
          <w:szCs w:val="28"/>
        </w:rPr>
        <w:t>Takutai Kapiti</w:t>
      </w:r>
    </w:p>
    <w:p w14:paraId="5E83627D" w14:textId="77197E9B" w:rsidR="0081016F" w:rsidRPr="00367F7A" w:rsidRDefault="0081016F" w:rsidP="00367F7A">
      <w:pPr>
        <w:pStyle w:val="ydp4f14f590yiv2290296036msonormal"/>
        <w:jc w:val="both"/>
        <w:rPr>
          <w:rFonts w:ascii="garamond" w:hAnsi="garamond" w:cstheme="minorHAnsi"/>
          <w:color w:val="26282A"/>
        </w:rPr>
      </w:pPr>
      <w:r w:rsidRPr="00367F7A">
        <w:rPr>
          <w:rFonts w:ascii="garamond" w:hAnsi="garamond" w:cstheme="minorHAnsi"/>
          <w:color w:val="26282A"/>
        </w:rPr>
        <w:t xml:space="preserve">For those of you who don’t know, I received a phone call in January from Jim Bolger – And he was very clear.  He called CRU </w:t>
      </w:r>
      <w:r w:rsidR="00986CAE" w:rsidRPr="00367F7A">
        <w:rPr>
          <w:rFonts w:ascii="garamond" w:hAnsi="garamond" w:cstheme="minorHAnsi"/>
          <w:color w:val="26282A"/>
        </w:rPr>
        <w:t xml:space="preserve">– and I quote - “a </w:t>
      </w:r>
      <w:r w:rsidRPr="00367F7A">
        <w:rPr>
          <w:rFonts w:ascii="garamond" w:hAnsi="garamond" w:cstheme="minorHAnsi"/>
          <w:color w:val="26282A"/>
        </w:rPr>
        <w:t>bunch of bullshitters and climate change deniers</w:t>
      </w:r>
      <w:r w:rsidR="00986CAE" w:rsidRPr="00367F7A">
        <w:rPr>
          <w:rFonts w:ascii="garamond" w:hAnsi="garamond" w:cstheme="minorHAnsi"/>
          <w:color w:val="26282A"/>
        </w:rPr>
        <w:t>”</w:t>
      </w:r>
      <w:r w:rsidRPr="00367F7A">
        <w:rPr>
          <w:rFonts w:ascii="garamond" w:hAnsi="garamond" w:cstheme="minorHAnsi"/>
          <w:color w:val="26282A"/>
        </w:rPr>
        <w:t xml:space="preserve">.  In addition, he also said that there is no place for CRU in </w:t>
      </w:r>
      <w:r w:rsidR="00986CAE" w:rsidRPr="00367F7A">
        <w:rPr>
          <w:rFonts w:ascii="garamond" w:hAnsi="garamond" w:cstheme="minorHAnsi"/>
          <w:color w:val="26282A"/>
        </w:rPr>
        <w:t>the project</w:t>
      </w:r>
      <w:r w:rsidRPr="00367F7A">
        <w:rPr>
          <w:rFonts w:ascii="garamond" w:hAnsi="garamond" w:cstheme="minorHAnsi"/>
          <w:color w:val="26282A"/>
        </w:rPr>
        <w:t>.</w:t>
      </w:r>
    </w:p>
    <w:p w14:paraId="240C54CE" w14:textId="3094513F" w:rsidR="0081016F" w:rsidRPr="00367F7A" w:rsidRDefault="0081016F" w:rsidP="00367F7A">
      <w:pPr>
        <w:pStyle w:val="ydp4f14f590yiv2290296036msonormal"/>
        <w:jc w:val="both"/>
        <w:rPr>
          <w:rFonts w:ascii="garamond" w:hAnsi="garamond" w:cstheme="minorHAnsi"/>
          <w:color w:val="26282A"/>
        </w:rPr>
      </w:pPr>
      <w:r w:rsidRPr="00367F7A">
        <w:rPr>
          <w:rFonts w:ascii="garamond" w:hAnsi="garamond" w:cstheme="minorHAnsi"/>
          <w:color w:val="26282A"/>
        </w:rPr>
        <w:t xml:space="preserve">This same sentiment was re-iterated </w:t>
      </w:r>
      <w:r w:rsidR="00986CAE" w:rsidRPr="00367F7A">
        <w:rPr>
          <w:rFonts w:ascii="garamond" w:hAnsi="garamond" w:cstheme="minorHAnsi"/>
          <w:color w:val="26282A"/>
        </w:rPr>
        <w:t xml:space="preserve">to me </w:t>
      </w:r>
      <w:r w:rsidRPr="00367F7A">
        <w:rPr>
          <w:rFonts w:ascii="garamond" w:hAnsi="garamond" w:cstheme="minorHAnsi"/>
          <w:color w:val="26282A"/>
        </w:rPr>
        <w:t xml:space="preserve">by him when I ran into him at the Waikanae Market in August.  </w:t>
      </w:r>
      <w:r w:rsidR="004F2DE8" w:rsidRPr="00367F7A">
        <w:rPr>
          <w:rFonts w:ascii="garamond" w:hAnsi="garamond" w:cstheme="minorHAnsi"/>
          <w:color w:val="26282A"/>
        </w:rPr>
        <w:t xml:space="preserve">I </w:t>
      </w:r>
      <w:r w:rsidR="00986CAE" w:rsidRPr="00367F7A">
        <w:rPr>
          <w:rFonts w:ascii="garamond" w:hAnsi="garamond" w:cstheme="minorHAnsi"/>
          <w:color w:val="26282A"/>
        </w:rPr>
        <w:t xml:space="preserve">subsequently wrote to </w:t>
      </w:r>
      <w:r w:rsidR="004F2DE8" w:rsidRPr="00367F7A">
        <w:rPr>
          <w:rFonts w:ascii="garamond" w:hAnsi="garamond" w:cstheme="minorHAnsi"/>
          <w:color w:val="26282A"/>
        </w:rPr>
        <w:t xml:space="preserve">both elected </w:t>
      </w:r>
      <w:r w:rsidRPr="00367F7A">
        <w:rPr>
          <w:rFonts w:ascii="garamond" w:hAnsi="garamond" w:cstheme="minorHAnsi"/>
          <w:color w:val="26282A"/>
        </w:rPr>
        <w:t>Council</w:t>
      </w:r>
      <w:r w:rsidR="004F2DE8" w:rsidRPr="00367F7A">
        <w:rPr>
          <w:rFonts w:ascii="garamond" w:hAnsi="garamond" w:cstheme="minorHAnsi"/>
          <w:color w:val="26282A"/>
        </w:rPr>
        <w:t xml:space="preserve">lors and senior Council management </w:t>
      </w:r>
      <w:r w:rsidR="00986CAE" w:rsidRPr="00367F7A">
        <w:rPr>
          <w:rFonts w:ascii="garamond" w:hAnsi="garamond" w:cstheme="minorHAnsi"/>
          <w:color w:val="26282A"/>
        </w:rPr>
        <w:t xml:space="preserve">to make them </w:t>
      </w:r>
      <w:r w:rsidRPr="00367F7A">
        <w:rPr>
          <w:rFonts w:ascii="garamond" w:hAnsi="garamond" w:cstheme="minorHAnsi"/>
          <w:color w:val="26282A"/>
        </w:rPr>
        <w:t>aware of these two incidents</w:t>
      </w:r>
      <w:r w:rsidR="00986CAE" w:rsidRPr="00367F7A">
        <w:rPr>
          <w:rFonts w:ascii="garamond" w:hAnsi="garamond" w:cstheme="minorHAnsi"/>
          <w:color w:val="26282A"/>
        </w:rPr>
        <w:t>,</w:t>
      </w:r>
      <w:r w:rsidR="004F2DE8" w:rsidRPr="00367F7A">
        <w:rPr>
          <w:rFonts w:ascii="garamond" w:hAnsi="garamond" w:cstheme="minorHAnsi"/>
          <w:color w:val="26282A"/>
        </w:rPr>
        <w:t xml:space="preserve"> with no response from anyone </w:t>
      </w:r>
      <w:r w:rsidR="00986CAE" w:rsidRPr="00367F7A">
        <w:rPr>
          <w:rFonts w:ascii="garamond" w:hAnsi="garamond" w:cstheme="minorHAnsi"/>
          <w:color w:val="26282A"/>
        </w:rPr>
        <w:t xml:space="preserve">with the </w:t>
      </w:r>
      <w:r w:rsidR="004F2DE8" w:rsidRPr="00367F7A">
        <w:rPr>
          <w:rFonts w:ascii="garamond" w:hAnsi="garamond" w:cstheme="minorHAnsi"/>
          <w:color w:val="26282A"/>
        </w:rPr>
        <w:t>authority to remedy this</w:t>
      </w:r>
      <w:r w:rsidR="00986CAE" w:rsidRPr="00367F7A">
        <w:rPr>
          <w:rFonts w:ascii="garamond" w:hAnsi="garamond" w:cstheme="minorHAnsi"/>
          <w:color w:val="26282A"/>
        </w:rPr>
        <w:t xml:space="preserve"> angst and marginalisation</w:t>
      </w:r>
      <w:r w:rsidR="00576CC4" w:rsidRPr="00367F7A">
        <w:rPr>
          <w:rFonts w:ascii="garamond" w:hAnsi="garamond" w:cstheme="minorHAnsi"/>
          <w:color w:val="26282A"/>
        </w:rPr>
        <w:t>.</w:t>
      </w:r>
      <w:r w:rsidRPr="00367F7A">
        <w:rPr>
          <w:rFonts w:ascii="garamond" w:hAnsi="garamond" w:cstheme="minorHAnsi"/>
          <w:color w:val="26282A"/>
        </w:rPr>
        <w:t xml:space="preserve"> </w:t>
      </w:r>
    </w:p>
    <w:p w14:paraId="539DEEA4" w14:textId="408FD65D" w:rsidR="0081016F" w:rsidRPr="00367F7A" w:rsidRDefault="0081016F" w:rsidP="00367F7A">
      <w:pPr>
        <w:pStyle w:val="ydp4f14f590yiv2290296036msonormal"/>
        <w:jc w:val="both"/>
        <w:rPr>
          <w:rFonts w:ascii="garamond" w:hAnsi="garamond" w:cstheme="minorHAnsi"/>
          <w:color w:val="26282A"/>
        </w:rPr>
      </w:pPr>
      <w:r w:rsidRPr="00367F7A">
        <w:rPr>
          <w:rFonts w:ascii="garamond" w:hAnsi="garamond" w:cstheme="minorHAnsi"/>
          <w:color w:val="26282A"/>
        </w:rPr>
        <w:t xml:space="preserve">The only takeaway from </w:t>
      </w:r>
      <w:r w:rsidR="004F2DE8" w:rsidRPr="00367F7A">
        <w:rPr>
          <w:rFonts w:ascii="garamond" w:hAnsi="garamond" w:cstheme="minorHAnsi"/>
          <w:color w:val="26282A"/>
        </w:rPr>
        <w:t>our interactions with M</w:t>
      </w:r>
      <w:r w:rsidRPr="00367F7A">
        <w:rPr>
          <w:rFonts w:ascii="garamond" w:hAnsi="garamond" w:cstheme="minorHAnsi"/>
          <w:color w:val="26282A"/>
        </w:rPr>
        <w:t xml:space="preserve">r Bolger and his panel </w:t>
      </w:r>
      <w:r w:rsidR="004F2DE8" w:rsidRPr="00367F7A">
        <w:rPr>
          <w:rFonts w:ascii="garamond" w:hAnsi="garamond" w:cstheme="minorHAnsi"/>
          <w:color w:val="26282A"/>
        </w:rPr>
        <w:t xml:space="preserve">is that they </w:t>
      </w:r>
      <w:r w:rsidRPr="00367F7A">
        <w:rPr>
          <w:rFonts w:ascii="garamond" w:hAnsi="garamond" w:cstheme="minorHAnsi"/>
          <w:color w:val="26282A"/>
        </w:rPr>
        <w:t>refuse to consult with affected homeowners/ratepayers in a meaningful and accountable way</w:t>
      </w:r>
      <w:r w:rsidR="00576CC4" w:rsidRPr="00367F7A">
        <w:rPr>
          <w:rFonts w:ascii="garamond" w:hAnsi="garamond" w:cstheme="minorHAnsi"/>
          <w:color w:val="26282A"/>
        </w:rPr>
        <w:t>.</w:t>
      </w:r>
    </w:p>
    <w:p w14:paraId="581EAC7E" w14:textId="78595C09" w:rsidR="0081016F" w:rsidRPr="00367F7A" w:rsidRDefault="0081016F" w:rsidP="00367F7A">
      <w:pPr>
        <w:pStyle w:val="ydp4f14f590yiv2290296036msonormal"/>
        <w:jc w:val="both"/>
        <w:rPr>
          <w:rFonts w:ascii="garamond" w:hAnsi="garamond" w:cstheme="minorHAnsi"/>
          <w:color w:val="26282A"/>
        </w:rPr>
      </w:pPr>
      <w:r w:rsidRPr="00367F7A">
        <w:rPr>
          <w:rFonts w:ascii="garamond" w:hAnsi="garamond" w:cstheme="minorHAnsi"/>
          <w:color w:val="26282A"/>
        </w:rPr>
        <w:t>The Coastal Adaptation Panel continues to operate</w:t>
      </w:r>
      <w:r w:rsidR="00576CC4" w:rsidRPr="00367F7A">
        <w:rPr>
          <w:rFonts w:ascii="garamond" w:hAnsi="garamond" w:cstheme="minorHAnsi"/>
          <w:color w:val="26282A"/>
        </w:rPr>
        <w:t xml:space="preserve"> behind closed doors</w:t>
      </w:r>
      <w:r w:rsidR="004F2DE8" w:rsidRPr="00367F7A">
        <w:rPr>
          <w:rFonts w:ascii="garamond" w:hAnsi="garamond" w:cstheme="minorHAnsi"/>
          <w:color w:val="26282A"/>
        </w:rPr>
        <w:t xml:space="preserve"> as their meetings are not open to the public</w:t>
      </w:r>
      <w:r w:rsidR="005C0037" w:rsidRPr="00367F7A">
        <w:rPr>
          <w:rFonts w:ascii="garamond" w:hAnsi="garamond" w:cstheme="minorHAnsi"/>
          <w:color w:val="26282A"/>
        </w:rPr>
        <w:t>.  N</w:t>
      </w:r>
      <w:r w:rsidR="004F2DE8" w:rsidRPr="00367F7A">
        <w:rPr>
          <w:rFonts w:ascii="garamond" w:hAnsi="garamond" w:cstheme="minorHAnsi"/>
          <w:color w:val="26282A"/>
        </w:rPr>
        <w:t xml:space="preserve">o video record of their </w:t>
      </w:r>
      <w:r w:rsidR="005C0037" w:rsidRPr="00367F7A">
        <w:rPr>
          <w:rFonts w:ascii="garamond" w:hAnsi="garamond" w:cstheme="minorHAnsi"/>
          <w:color w:val="26282A"/>
        </w:rPr>
        <w:t xml:space="preserve">meetings is </w:t>
      </w:r>
      <w:r w:rsidR="002904C3" w:rsidRPr="00367F7A">
        <w:rPr>
          <w:rFonts w:ascii="garamond" w:hAnsi="garamond" w:cstheme="minorHAnsi"/>
          <w:color w:val="26282A"/>
        </w:rPr>
        <w:t>made available</w:t>
      </w:r>
      <w:r w:rsidR="004F2DE8" w:rsidRPr="00367F7A">
        <w:rPr>
          <w:rFonts w:ascii="garamond" w:hAnsi="garamond" w:cstheme="minorHAnsi"/>
          <w:color w:val="26282A"/>
        </w:rPr>
        <w:t xml:space="preserve">.  </w:t>
      </w:r>
      <w:r w:rsidR="005C0037" w:rsidRPr="00367F7A">
        <w:rPr>
          <w:rFonts w:ascii="garamond" w:hAnsi="garamond" w:cstheme="minorHAnsi"/>
          <w:color w:val="26282A"/>
        </w:rPr>
        <w:t>And t</w:t>
      </w:r>
      <w:r w:rsidRPr="00367F7A">
        <w:rPr>
          <w:rFonts w:ascii="garamond" w:hAnsi="garamond" w:cstheme="minorHAnsi"/>
          <w:color w:val="26282A"/>
        </w:rPr>
        <w:t xml:space="preserve">he minutes that are produced lack </w:t>
      </w:r>
      <w:r w:rsidR="004F2DE8" w:rsidRPr="00367F7A">
        <w:rPr>
          <w:rFonts w:ascii="garamond" w:hAnsi="garamond" w:cstheme="minorHAnsi"/>
          <w:color w:val="26282A"/>
        </w:rPr>
        <w:t xml:space="preserve">detailed </w:t>
      </w:r>
      <w:r w:rsidRPr="00367F7A">
        <w:rPr>
          <w:rFonts w:ascii="garamond" w:hAnsi="garamond" w:cstheme="minorHAnsi"/>
          <w:color w:val="26282A"/>
        </w:rPr>
        <w:t>information.</w:t>
      </w:r>
      <w:r w:rsidR="004F2DE8" w:rsidRPr="00367F7A">
        <w:rPr>
          <w:rFonts w:ascii="garamond" w:hAnsi="garamond" w:cstheme="minorHAnsi"/>
          <w:color w:val="26282A"/>
        </w:rPr>
        <w:t xml:space="preserve">  </w:t>
      </w:r>
      <w:r w:rsidR="005C0037" w:rsidRPr="00367F7A">
        <w:rPr>
          <w:rFonts w:ascii="garamond" w:hAnsi="garamond" w:cstheme="minorHAnsi"/>
          <w:color w:val="26282A"/>
        </w:rPr>
        <w:t xml:space="preserve"> And, the panel continues its work despite it being 4 iwi members short.  </w:t>
      </w:r>
    </w:p>
    <w:p w14:paraId="36A4D587" w14:textId="44E0C93E" w:rsidR="0081016F" w:rsidRPr="00367F7A" w:rsidRDefault="0081016F" w:rsidP="00367F7A">
      <w:pPr>
        <w:pStyle w:val="ydp4f14f590yiv2290296036msonormal"/>
        <w:jc w:val="both"/>
        <w:rPr>
          <w:rFonts w:ascii="garamond" w:hAnsi="garamond" w:cstheme="minorHAnsi"/>
          <w:color w:val="26282A"/>
        </w:rPr>
      </w:pPr>
      <w:r w:rsidRPr="00367F7A">
        <w:rPr>
          <w:rFonts w:ascii="garamond" w:hAnsi="garamond" w:cstheme="minorHAnsi"/>
          <w:color w:val="26282A"/>
        </w:rPr>
        <w:t xml:space="preserve">Consequently, CRU </w:t>
      </w:r>
      <w:r w:rsidR="005C0037" w:rsidRPr="00367F7A">
        <w:rPr>
          <w:rFonts w:ascii="garamond" w:hAnsi="garamond" w:cstheme="minorHAnsi"/>
          <w:color w:val="26282A"/>
        </w:rPr>
        <w:t xml:space="preserve">remains marginalised from a Council </w:t>
      </w:r>
      <w:r w:rsidRPr="00367F7A">
        <w:rPr>
          <w:rFonts w:ascii="garamond" w:hAnsi="garamond" w:cstheme="minorHAnsi"/>
          <w:color w:val="26282A"/>
        </w:rPr>
        <w:t>i</w:t>
      </w:r>
      <w:r w:rsidR="005C0037" w:rsidRPr="00367F7A">
        <w:rPr>
          <w:rFonts w:ascii="garamond" w:hAnsi="garamond" w:cstheme="minorHAnsi"/>
          <w:color w:val="26282A"/>
        </w:rPr>
        <w:t>n</w:t>
      </w:r>
      <w:r w:rsidRPr="00367F7A">
        <w:rPr>
          <w:rFonts w:ascii="garamond" w:hAnsi="garamond" w:cstheme="minorHAnsi"/>
          <w:color w:val="26282A"/>
        </w:rPr>
        <w:t>it</w:t>
      </w:r>
      <w:r w:rsidR="005C0037" w:rsidRPr="00367F7A">
        <w:rPr>
          <w:rFonts w:ascii="garamond" w:hAnsi="garamond" w:cstheme="minorHAnsi"/>
          <w:color w:val="26282A"/>
        </w:rPr>
        <w:t>i</w:t>
      </w:r>
      <w:r w:rsidRPr="00367F7A">
        <w:rPr>
          <w:rFonts w:ascii="garamond" w:hAnsi="garamond" w:cstheme="minorHAnsi"/>
          <w:color w:val="26282A"/>
        </w:rPr>
        <w:t>ative that is not committed to transparency and accountability</w:t>
      </w:r>
      <w:r w:rsidR="005C0037" w:rsidRPr="00367F7A">
        <w:rPr>
          <w:rFonts w:ascii="garamond" w:hAnsi="garamond" w:cstheme="minorHAnsi"/>
          <w:color w:val="26282A"/>
        </w:rPr>
        <w:t xml:space="preserve"> – and operates in opposition to the majority of potentially affected ratepayers</w:t>
      </w:r>
      <w:r w:rsidRPr="00367F7A">
        <w:rPr>
          <w:rFonts w:ascii="garamond" w:hAnsi="garamond" w:cstheme="minorHAnsi"/>
          <w:color w:val="26282A"/>
        </w:rPr>
        <w:t xml:space="preserve">.  And I </w:t>
      </w:r>
      <w:r w:rsidR="005C0037" w:rsidRPr="00367F7A">
        <w:rPr>
          <w:rFonts w:ascii="garamond" w:hAnsi="garamond" w:cstheme="minorHAnsi"/>
          <w:color w:val="26282A"/>
        </w:rPr>
        <w:t xml:space="preserve">am advised by our legal team </w:t>
      </w:r>
      <w:r w:rsidRPr="00367F7A">
        <w:rPr>
          <w:rFonts w:ascii="garamond" w:hAnsi="garamond" w:cstheme="minorHAnsi"/>
          <w:color w:val="26282A"/>
        </w:rPr>
        <w:t xml:space="preserve">that </w:t>
      </w:r>
      <w:r w:rsidR="005C0037" w:rsidRPr="00367F7A">
        <w:rPr>
          <w:rFonts w:ascii="garamond" w:hAnsi="garamond" w:cstheme="minorHAnsi"/>
          <w:color w:val="26282A"/>
        </w:rPr>
        <w:t xml:space="preserve">the </w:t>
      </w:r>
      <w:r w:rsidR="00855F5B" w:rsidRPr="00367F7A">
        <w:rPr>
          <w:rFonts w:ascii="garamond" w:hAnsi="garamond" w:cstheme="minorHAnsi"/>
          <w:color w:val="26282A"/>
        </w:rPr>
        <w:t xml:space="preserve">Coastal Adaptation Panel </w:t>
      </w:r>
      <w:r w:rsidRPr="00367F7A">
        <w:rPr>
          <w:rFonts w:ascii="garamond" w:hAnsi="garamond" w:cstheme="minorHAnsi"/>
          <w:color w:val="26282A"/>
        </w:rPr>
        <w:t xml:space="preserve">are not operating </w:t>
      </w:r>
      <w:r w:rsidRPr="00367F7A">
        <w:rPr>
          <w:rFonts w:ascii="garamond" w:hAnsi="garamond" w:cstheme="minorHAnsi"/>
          <w:color w:val="26282A"/>
        </w:rPr>
        <w:lastRenderedPageBreak/>
        <w:t>with</w:t>
      </w:r>
      <w:r w:rsidR="005C0037" w:rsidRPr="00367F7A">
        <w:rPr>
          <w:rFonts w:ascii="garamond" w:hAnsi="garamond" w:cstheme="minorHAnsi"/>
          <w:color w:val="26282A"/>
        </w:rPr>
        <w:t xml:space="preserve">in the legal requirements of </w:t>
      </w:r>
      <w:r w:rsidRPr="00367F7A">
        <w:rPr>
          <w:rFonts w:ascii="garamond" w:hAnsi="garamond" w:cstheme="minorHAnsi"/>
          <w:color w:val="26282A"/>
        </w:rPr>
        <w:t>the L</w:t>
      </w:r>
      <w:r w:rsidR="00855F5B" w:rsidRPr="00367F7A">
        <w:rPr>
          <w:rFonts w:ascii="garamond" w:hAnsi="garamond" w:cstheme="minorHAnsi"/>
          <w:color w:val="26282A"/>
        </w:rPr>
        <w:t xml:space="preserve">ocal Government </w:t>
      </w:r>
      <w:r w:rsidRPr="00367F7A">
        <w:rPr>
          <w:rFonts w:ascii="garamond" w:hAnsi="garamond" w:cstheme="minorHAnsi"/>
          <w:color w:val="26282A"/>
        </w:rPr>
        <w:t>O</w:t>
      </w:r>
      <w:r w:rsidR="00855F5B" w:rsidRPr="00367F7A">
        <w:rPr>
          <w:rFonts w:ascii="garamond" w:hAnsi="garamond" w:cstheme="minorHAnsi"/>
          <w:color w:val="26282A"/>
        </w:rPr>
        <w:t xml:space="preserve">fficial </w:t>
      </w:r>
      <w:r w:rsidRPr="00367F7A">
        <w:rPr>
          <w:rFonts w:ascii="garamond" w:hAnsi="garamond" w:cstheme="minorHAnsi"/>
          <w:color w:val="26282A"/>
        </w:rPr>
        <w:t>I</w:t>
      </w:r>
      <w:r w:rsidR="00855F5B" w:rsidRPr="00367F7A">
        <w:rPr>
          <w:rFonts w:ascii="garamond" w:hAnsi="garamond" w:cstheme="minorHAnsi"/>
          <w:color w:val="26282A"/>
        </w:rPr>
        <w:t xml:space="preserve">nformation and </w:t>
      </w:r>
      <w:r w:rsidRPr="00367F7A">
        <w:rPr>
          <w:rFonts w:ascii="garamond" w:hAnsi="garamond" w:cstheme="minorHAnsi"/>
          <w:color w:val="26282A"/>
        </w:rPr>
        <w:t>M</w:t>
      </w:r>
      <w:r w:rsidR="00855F5B" w:rsidRPr="00367F7A">
        <w:rPr>
          <w:rFonts w:ascii="garamond" w:hAnsi="garamond" w:cstheme="minorHAnsi"/>
          <w:color w:val="26282A"/>
        </w:rPr>
        <w:t xml:space="preserve">eetings </w:t>
      </w:r>
      <w:r w:rsidRPr="00367F7A">
        <w:rPr>
          <w:rFonts w:ascii="garamond" w:hAnsi="garamond" w:cstheme="minorHAnsi"/>
          <w:color w:val="26282A"/>
        </w:rPr>
        <w:t>A</w:t>
      </w:r>
      <w:r w:rsidR="00855F5B" w:rsidRPr="00367F7A">
        <w:rPr>
          <w:rFonts w:ascii="garamond" w:hAnsi="garamond" w:cstheme="minorHAnsi"/>
          <w:color w:val="26282A"/>
        </w:rPr>
        <w:t>ct</w:t>
      </w:r>
      <w:r w:rsidR="00576CC4" w:rsidRPr="00367F7A">
        <w:rPr>
          <w:rFonts w:ascii="garamond" w:hAnsi="garamond" w:cstheme="minorHAnsi"/>
          <w:color w:val="26282A"/>
        </w:rPr>
        <w:t xml:space="preserve"> </w:t>
      </w:r>
      <w:r w:rsidR="00855F5B" w:rsidRPr="00367F7A">
        <w:rPr>
          <w:rFonts w:ascii="garamond" w:hAnsi="garamond" w:cstheme="minorHAnsi"/>
          <w:color w:val="26282A"/>
        </w:rPr>
        <w:t>1987.</w:t>
      </w:r>
    </w:p>
    <w:p w14:paraId="6DA47C97" w14:textId="21FD68ED" w:rsidR="00576CC4" w:rsidRPr="00367F7A" w:rsidRDefault="00576CC4" w:rsidP="00367F7A">
      <w:pPr>
        <w:pStyle w:val="ydp4f14f590yiv2290296036msonormal"/>
        <w:jc w:val="both"/>
        <w:rPr>
          <w:rFonts w:ascii="garamond" w:hAnsi="garamond" w:cstheme="minorHAnsi"/>
          <w:color w:val="26282A"/>
        </w:rPr>
      </w:pPr>
      <w:r w:rsidRPr="00367F7A">
        <w:rPr>
          <w:rFonts w:ascii="garamond" w:hAnsi="garamond" w:cstheme="minorHAnsi"/>
          <w:color w:val="26282A"/>
        </w:rPr>
        <w:t xml:space="preserve">The way forward is now to work with the new </w:t>
      </w:r>
      <w:r w:rsidR="005C0037" w:rsidRPr="00367F7A">
        <w:rPr>
          <w:rFonts w:ascii="garamond" w:hAnsi="garamond" w:cstheme="minorHAnsi"/>
          <w:color w:val="26282A"/>
        </w:rPr>
        <w:t xml:space="preserve">Mayor and </w:t>
      </w:r>
      <w:r w:rsidRPr="00367F7A">
        <w:rPr>
          <w:rFonts w:ascii="garamond" w:hAnsi="garamond" w:cstheme="minorHAnsi"/>
          <w:color w:val="26282A"/>
        </w:rPr>
        <w:t>Councillor</w:t>
      </w:r>
      <w:r w:rsidR="005C0037" w:rsidRPr="00367F7A">
        <w:rPr>
          <w:rFonts w:ascii="garamond" w:hAnsi="garamond" w:cstheme="minorHAnsi"/>
          <w:color w:val="26282A"/>
        </w:rPr>
        <w:t>s</w:t>
      </w:r>
      <w:r w:rsidRPr="00367F7A">
        <w:rPr>
          <w:rFonts w:ascii="garamond" w:hAnsi="garamond" w:cstheme="minorHAnsi"/>
          <w:color w:val="26282A"/>
        </w:rPr>
        <w:t xml:space="preserve"> to find a </w:t>
      </w:r>
      <w:r w:rsidR="005C0037" w:rsidRPr="00367F7A">
        <w:rPr>
          <w:rFonts w:ascii="garamond" w:hAnsi="garamond" w:cstheme="minorHAnsi"/>
          <w:color w:val="26282A"/>
        </w:rPr>
        <w:t xml:space="preserve">low-cost, efficient and effective path toward notification of a coastal hazards plan change.  As the NZCPS requires, attention should be focused on “areas </w:t>
      </w:r>
      <w:r w:rsidR="00DC0655" w:rsidRPr="00367F7A">
        <w:rPr>
          <w:rFonts w:ascii="garamond" w:hAnsi="garamond" w:cstheme="minorHAnsi"/>
          <w:color w:val="26282A"/>
        </w:rPr>
        <w:t>at</w:t>
      </w:r>
      <w:r w:rsidR="005C0037" w:rsidRPr="00367F7A">
        <w:rPr>
          <w:rFonts w:ascii="garamond" w:hAnsi="garamond" w:cstheme="minorHAnsi"/>
          <w:color w:val="26282A"/>
        </w:rPr>
        <w:t xml:space="preserve"> high risk”</w:t>
      </w:r>
      <w:r w:rsidR="00087989" w:rsidRPr="00367F7A">
        <w:rPr>
          <w:rFonts w:ascii="garamond" w:hAnsi="garamond" w:cstheme="minorHAnsi"/>
          <w:color w:val="26282A"/>
        </w:rPr>
        <w:t xml:space="preserve"> of erosion </w:t>
      </w:r>
      <w:r w:rsidR="00DC0655" w:rsidRPr="00367F7A">
        <w:rPr>
          <w:rFonts w:ascii="garamond" w:hAnsi="garamond" w:cstheme="minorHAnsi"/>
          <w:color w:val="26282A"/>
        </w:rPr>
        <w:t xml:space="preserve">and inundation </w:t>
      </w:r>
      <w:r w:rsidR="00087989" w:rsidRPr="00367F7A">
        <w:rPr>
          <w:rFonts w:ascii="garamond" w:hAnsi="garamond" w:cstheme="minorHAnsi"/>
          <w:color w:val="26282A"/>
        </w:rPr>
        <w:t>hazard</w:t>
      </w:r>
      <w:r w:rsidR="005C0037" w:rsidRPr="00367F7A">
        <w:rPr>
          <w:rFonts w:ascii="garamond" w:hAnsi="garamond" w:cstheme="minorHAnsi"/>
          <w:color w:val="26282A"/>
        </w:rPr>
        <w:t xml:space="preserve">.  These areas are already well known given they have existing seawalls.  </w:t>
      </w:r>
      <w:r w:rsidR="00087989" w:rsidRPr="00367F7A">
        <w:rPr>
          <w:rFonts w:ascii="garamond" w:hAnsi="garamond" w:cstheme="minorHAnsi"/>
          <w:color w:val="26282A"/>
        </w:rPr>
        <w:t xml:space="preserve">And this very straight-forward and simple risk assessment can be completed independent of the Takutai Kāpiti adaptation process.  </w:t>
      </w:r>
    </w:p>
    <w:p w14:paraId="6AE97DA4" w14:textId="361FF140" w:rsidR="00855F5B" w:rsidRPr="00367F7A" w:rsidRDefault="00855F5B" w:rsidP="00367F7A">
      <w:pPr>
        <w:pStyle w:val="IntenseQuote"/>
        <w:rPr>
          <w:rFonts w:ascii="garamond" w:hAnsi="garamond"/>
          <w:b/>
          <w:bCs/>
          <w:i w:val="0"/>
          <w:iCs w:val="0"/>
          <w:sz w:val="28"/>
          <w:szCs w:val="28"/>
        </w:rPr>
      </w:pPr>
      <w:r w:rsidRPr="00367F7A">
        <w:rPr>
          <w:rFonts w:ascii="garamond" w:hAnsi="garamond"/>
          <w:b/>
          <w:bCs/>
          <w:i w:val="0"/>
          <w:iCs w:val="0"/>
          <w:sz w:val="28"/>
          <w:szCs w:val="28"/>
        </w:rPr>
        <w:t>Jacobs’ Report</w:t>
      </w:r>
      <w:r w:rsidR="00087989" w:rsidRPr="00367F7A">
        <w:rPr>
          <w:rFonts w:ascii="garamond" w:hAnsi="garamond"/>
          <w:b/>
          <w:bCs/>
          <w:i w:val="0"/>
          <w:iCs w:val="0"/>
          <w:sz w:val="28"/>
          <w:szCs w:val="28"/>
        </w:rPr>
        <w:t>s</w:t>
      </w:r>
    </w:p>
    <w:p w14:paraId="01B71CA9" w14:textId="1D5C72BF" w:rsidR="00576CC4" w:rsidRPr="00367F7A" w:rsidRDefault="00576CC4" w:rsidP="00367F7A">
      <w:pPr>
        <w:pStyle w:val="ydp4f14f590yiv2290296036msonormal"/>
        <w:jc w:val="both"/>
        <w:rPr>
          <w:rFonts w:ascii="garamond" w:hAnsi="garamond" w:cstheme="minorHAnsi"/>
          <w:color w:val="26282A"/>
        </w:rPr>
      </w:pPr>
      <w:r w:rsidRPr="00367F7A">
        <w:rPr>
          <w:rFonts w:ascii="garamond" w:hAnsi="garamond" w:cstheme="minorHAnsi"/>
          <w:color w:val="26282A"/>
          <w:sz w:val="28"/>
          <w:szCs w:val="28"/>
        </w:rPr>
        <w:t>F</w:t>
      </w:r>
      <w:r w:rsidRPr="00367F7A">
        <w:rPr>
          <w:rFonts w:ascii="garamond" w:hAnsi="garamond" w:cstheme="minorHAnsi"/>
          <w:color w:val="26282A"/>
        </w:rPr>
        <w:t>irst and foremost, Jacobs’ have not delivered a report that they were contracted to undertake</w:t>
      </w:r>
      <w:r w:rsidR="00087989" w:rsidRPr="00367F7A">
        <w:rPr>
          <w:rFonts w:ascii="garamond" w:hAnsi="garamond" w:cstheme="minorHAnsi"/>
          <w:color w:val="26282A"/>
        </w:rPr>
        <w:t>, that being a coastal hazard risk assessment</w:t>
      </w:r>
      <w:r w:rsidRPr="00367F7A">
        <w:rPr>
          <w:rFonts w:ascii="garamond" w:hAnsi="garamond" w:cstheme="minorHAnsi"/>
          <w:color w:val="26282A"/>
        </w:rPr>
        <w:t>.  Through months of Official Information requests this is what we now know:</w:t>
      </w:r>
    </w:p>
    <w:p w14:paraId="0517020C" w14:textId="056FAF38" w:rsidR="00576CC4" w:rsidRPr="00367F7A" w:rsidRDefault="00576CC4" w:rsidP="00367F7A">
      <w:pPr>
        <w:pStyle w:val="ydp4f14f590yiv2290296036msonormal"/>
        <w:numPr>
          <w:ilvl w:val="0"/>
          <w:numId w:val="3"/>
        </w:numPr>
        <w:jc w:val="both"/>
        <w:rPr>
          <w:rFonts w:ascii="garamond" w:hAnsi="garamond" w:cstheme="minorHAnsi"/>
          <w:color w:val="26282A"/>
        </w:rPr>
      </w:pPr>
      <w:r w:rsidRPr="00367F7A">
        <w:rPr>
          <w:rFonts w:ascii="garamond" w:hAnsi="garamond" w:cstheme="minorHAnsi"/>
          <w:color w:val="26282A"/>
        </w:rPr>
        <w:t xml:space="preserve">Jacobs was contracted to do a Coastal Hazard </w:t>
      </w:r>
      <w:r w:rsidR="00087989" w:rsidRPr="00367F7A">
        <w:rPr>
          <w:rFonts w:ascii="garamond" w:hAnsi="garamond" w:cstheme="minorHAnsi"/>
          <w:color w:val="26282A"/>
        </w:rPr>
        <w:t xml:space="preserve">Risk Assessment – the total cost of the contract </w:t>
      </w:r>
      <w:r w:rsidR="00BE0A4B" w:rsidRPr="00367F7A">
        <w:rPr>
          <w:rFonts w:ascii="garamond" w:hAnsi="garamond" w:cstheme="minorHAnsi"/>
          <w:color w:val="26282A"/>
        </w:rPr>
        <w:t xml:space="preserve">at the time of being </w:t>
      </w:r>
      <w:r w:rsidR="00A22E1F" w:rsidRPr="00367F7A">
        <w:rPr>
          <w:rFonts w:ascii="garamond" w:hAnsi="garamond" w:cstheme="minorHAnsi"/>
          <w:color w:val="26282A"/>
        </w:rPr>
        <w:t xml:space="preserve">awarded </w:t>
      </w:r>
      <w:r w:rsidR="00BE0A4B" w:rsidRPr="00367F7A">
        <w:rPr>
          <w:rFonts w:ascii="garamond" w:hAnsi="garamond" w:cstheme="minorHAnsi"/>
          <w:color w:val="26282A"/>
        </w:rPr>
        <w:t>was</w:t>
      </w:r>
      <w:r w:rsidR="00087989" w:rsidRPr="00367F7A">
        <w:rPr>
          <w:rFonts w:ascii="garamond" w:hAnsi="garamond" w:cstheme="minorHAnsi"/>
          <w:color w:val="26282A"/>
        </w:rPr>
        <w:t xml:space="preserve"> </w:t>
      </w:r>
      <w:r w:rsidR="002904C3" w:rsidRPr="00367F7A">
        <w:rPr>
          <w:rFonts w:ascii="garamond" w:hAnsi="garamond" w:cstheme="minorHAnsi"/>
          <w:color w:val="26282A"/>
        </w:rPr>
        <w:t>$250 000</w:t>
      </w:r>
      <w:r w:rsidR="00087989" w:rsidRPr="00367F7A">
        <w:rPr>
          <w:rFonts w:ascii="garamond" w:hAnsi="garamond" w:cstheme="minorHAnsi"/>
          <w:color w:val="26282A"/>
        </w:rPr>
        <w:t>.</w:t>
      </w:r>
    </w:p>
    <w:p w14:paraId="2D38AFCC" w14:textId="49251F9E" w:rsidR="00576CC4" w:rsidRPr="00367F7A" w:rsidRDefault="00087989" w:rsidP="00367F7A">
      <w:pPr>
        <w:pStyle w:val="ydp4f14f590yiv2290296036msonormal"/>
        <w:numPr>
          <w:ilvl w:val="0"/>
          <w:numId w:val="3"/>
        </w:numPr>
        <w:jc w:val="both"/>
        <w:rPr>
          <w:rFonts w:ascii="garamond" w:hAnsi="garamond" w:cstheme="minorHAnsi"/>
          <w:color w:val="26282A"/>
        </w:rPr>
      </w:pPr>
      <w:r w:rsidRPr="00367F7A">
        <w:rPr>
          <w:rFonts w:ascii="garamond" w:hAnsi="garamond" w:cstheme="minorHAnsi"/>
          <w:color w:val="26282A"/>
        </w:rPr>
        <w:t xml:space="preserve">Instead, </w:t>
      </w:r>
      <w:r w:rsidR="00BE0A4B" w:rsidRPr="00367F7A">
        <w:rPr>
          <w:rFonts w:ascii="garamond" w:hAnsi="garamond" w:cstheme="minorHAnsi"/>
          <w:color w:val="26282A"/>
        </w:rPr>
        <w:t xml:space="preserve">Jacobs </w:t>
      </w:r>
      <w:r w:rsidRPr="00367F7A">
        <w:rPr>
          <w:rFonts w:ascii="garamond" w:hAnsi="garamond" w:cstheme="minorHAnsi"/>
          <w:color w:val="26282A"/>
        </w:rPr>
        <w:t xml:space="preserve">delivered </w:t>
      </w:r>
      <w:r w:rsidR="00576CC4" w:rsidRPr="00367F7A">
        <w:rPr>
          <w:rFonts w:ascii="garamond" w:hAnsi="garamond" w:cstheme="minorHAnsi"/>
          <w:color w:val="26282A"/>
        </w:rPr>
        <w:t xml:space="preserve">a </w:t>
      </w:r>
      <w:r w:rsidRPr="00367F7A">
        <w:rPr>
          <w:rFonts w:ascii="garamond" w:hAnsi="garamond" w:cstheme="minorHAnsi"/>
          <w:color w:val="26282A"/>
        </w:rPr>
        <w:t>Sus</w:t>
      </w:r>
      <w:r w:rsidR="001B6E5F" w:rsidRPr="00367F7A">
        <w:rPr>
          <w:rFonts w:ascii="garamond" w:hAnsi="garamond" w:cstheme="minorHAnsi"/>
          <w:color w:val="26282A"/>
        </w:rPr>
        <w:t>cepti</w:t>
      </w:r>
      <w:r w:rsidRPr="00367F7A">
        <w:rPr>
          <w:rFonts w:ascii="garamond" w:hAnsi="garamond" w:cstheme="minorHAnsi"/>
          <w:color w:val="26282A"/>
        </w:rPr>
        <w:t>bility</w:t>
      </w:r>
      <w:r w:rsidR="001B6E5F" w:rsidRPr="00367F7A">
        <w:rPr>
          <w:rFonts w:ascii="garamond" w:hAnsi="garamond" w:cstheme="minorHAnsi"/>
          <w:color w:val="26282A"/>
        </w:rPr>
        <w:t xml:space="preserve"> and Vulnerability</w:t>
      </w:r>
      <w:r w:rsidRPr="00367F7A">
        <w:rPr>
          <w:rFonts w:ascii="garamond" w:hAnsi="garamond" w:cstheme="minorHAnsi"/>
          <w:color w:val="26282A"/>
        </w:rPr>
        <w:t xml:space="preserve"> </w:t>
      </w:r>
      <w:r w:rsidR="00576CC4" w:rsidRPr="00367F7A">
        <w:rPr>
          <w:rFonts w:ascii="garamond" w:hAnsi="garamond" w:cstheme="minorHAnsi"/>
          <w:color w:val="26282A"/>
        </w:rPr>
        <w:t>Assessment</w:t>
      </w:r>
      <w:r w:rsidR="00BE0A4B" w:rsidRPr="00367F7A">
        <w:rPr>
          <w:rFonts w:ascii="garamond" w:hAnsi="garamond" w:cstheme="minorHAnsi"/>
          <w:color w:val="26282A"/>
        </w:rPr>
        <w:t>.</w:t>
      </w:r>
    </w:p>
    <w:p w14:paraId="233FB80C" w14:textId="59344B89" w:rsidR="00576CC4" w:rsidRPr="00367F7A" w:rsidRDefault="00576CC4" w:rsidP="00367F7A">
      <w:pPr>
        <w:pStyle w:val="ydp4f14f590yiv2290296036msonormal"/>
        <w:numPr>
          <w:ilvl w:val="0"/>
          <w:numId w:val="3"/>
        </w:numPr>
        <w:jc w:val="both"/>
        <w:rPr>
          <w:rFonts w:ascii="garamond" w:hAnsi="garamond" w:cstheme="minorHAnsi"/>
          <w:color w:val="26282A"/>
        </w:rPr>
      </w:pPr>
      <w:r w:rsidRPr="00367F7A">
        <w:rPr>
          <w:rFonts w:ascii="garamond" w:hAnsi="garamond" w:cstheme="minorHAnsi"/>
          <w:color w:val="26282A"/>
        </w:rPr>
        <w:t xml:space="preserve">Council </w:t>
      </w:r>
      <w:r w:rsidR="00BE0A4B" w:rsidRPr="00367F7A">
        <w:rPr>
          <w:rFonts w:ascii="garamond" w:hAnsi="garamond" w:cstheme="minorHAnsi"/>
          <w:color w:val="26282A"/>
        </w:rPr>
        <w:t xml:space="preserve">has confirmed to the Ombudsman that it </w:t>
      </w:r>
      <w:r w:rsidRPr="00367F7A">
        <w:rPr>
          <w:rFonts w:ascii="garamond" w:hAnsi="garamond" w:cstheme="minorHAnsi"/>
          <w:color w:val="26282A"/>
        </w:rPr>
        <w:t xml:space="preserve">holds no information as to how this change </w:t>
      </w:r>
      <w:r w:rsidR="00087989" w:rsidRPr="00367F7A">
        <w:rPr>
          <w:rFonts w:ascii="garamond" w:hAnsi="garamond" w:cstheme="minorHAnsi"/>
          <w:color w:val="26282A"/>
        </w:rPr>
        <w:t xml:space="preserve">to the Scope of the original contact </w:t>
      </w:r>
      <w:r w:rsidRPr="00367F7A">
        <w:rPr>
          <w:rFonts w:ascii="garamond" w:hAnsi="garamond" w:cstheme="minorHAnsi"/>
          <w:color w:val="26282A"/>
        </w:rPr>
        <w:t>occurred</w:t>
      </w:r>
      <w:r w:rsidR="00BE0A4B" w:rsidRPr="00367F7A">
        <w:rPr>
          <w:rFonts w:ascii="garamond" w:hAnsi="garamond" w:cstheme="minorHAnsi"/>
          <w:color w:val="26282A"/>
        </w:rPr>
        <w:t>, and neither does Jacobs hold any information on that change of Scope either.</w:t>
      </w:r>
    </w:p>
    <w:p w14:paraId="33DBDB3B" w14:textId="7F3C9360" w:rsidR="00576CC4" w:rsidRPr="00367F7A" w:rsidRDefault="00576CC4" w:rsidP="00367F7A">
      <w:pPr>
        <w:pStyle w:val="ydp4f14f590yiv2290296036msonormal"/>
        <w:jc w:val="both"/>
        <w:rPr>
          <w:rFonts w:ascii="garamond" w:hAnsi="garamond" w:cstheme="minorHAnsi"/>
          <w:color w:val="26282A"/>
        </w:rPr>
      </w:pPr>
      <w:r w:rsidRPr="00367F7A">
        <w:rPr>
          <w:rFonts w:ascii="garamond" w:hAnsi="garamond" w:cstheme="minorHAnsi"/>
          <w:color w:val="26282A"/>
        </w:rPr>
        <w:t>As a result</w:t>
      </w:r>
      <w:r w:rsidR="00BE0A4B" w:rsidRPr="00367F7A">
        <w:rPr>
          <w:rFonts w:ascii="garamond" w:hAnsi="garamond" w:cstheme="minorHAnsi"/>
          <w:color w:val="26282A"/>
        </w:rPr>
        <w:t>,</w:t>
      </w:r>
      <w:r w:rsidRPr="00367F7A">
        <w:rPr>
          <w:rFonts w:ascii="garamond" w:hAnsi="garamond" w:cstheme="minorHAnsi"/>
          <w:color w:val="26282A"/>
        </w:rPr>
        <w:t xml:space="preserve"> the Office of the Ombudsman has written to CRU stating that they are now investigating this bizarre matter with a senior investigation team.  We have also received recommendations from the Ombudsman to follow up with the Chief Archivist and the Auditor General.  We also have been told that the Office of the Ombudsman will co-operate with these other investigations.</w:t>
      </w:r>
    </w:p>
    <w:p w14:paraId="24103233" w14:textId="233EA678" w:rsidR="00576CC4" w:rsidRPr="00367F7A" w:rsidRDefault="00576CC4" w:rsidP="00367F7A">
      <w:pPr>
        <w:pStyle w:val="ydp4f14f590yiv2290296036msonormal"/>
        <w:jc w:val="both"/>
        <w:rPr>
          <w:rFonts w:ascii="garamond" w:hAnsi="garamond" w:cstheme="minorHAnsi"/>
          <w:color w:val="26282A"/>
        </w:rPr>
      </w:pPr>
      <w:r w:rsidRPr="00367F7A">
        <w:rPr>
          <w:rFonts w:ascii="garamond" w:hAnsi="garamond" w:cstheme="minorHAnsi"/>
          <w:color w:val="26282A"/>
        </w:rPr>
        <w:t>What is disturbing from this situation is Council’s refusal to admit that the entire scope of Jacobs work was amended without any documentation</w:t>
      </w:r>
      <w:r w:rsidR="00BE0A4B" w:rsidRPr="00367F7A">
        <w:rPr>
          <w:rFonts w:ascii="garamond" w:hAnsi="garamond" w:cstheme="minorHAnsi"/>
          <w:color w:val="26282A"/>
        </w:rPr>
        <w:t>.  Risk analysis, as per NZCPS Policy 24, is the first step</w:t>
      </w:r>
      <w:r w:rsidRPr="00367F7A">
        <w:rPr>
          <w:rFonts w:ascii="garamond" w:hAnsi="garamond" w:cstheme="minorHAnsi"/>
          <w:color w:val="26282A"/>
        </w:rPr>
        <w:t xml:space="preserve"> </w:t>
      </w:r>
      <w:r w:rsidR="00BE0A4B" w:rsidRPr="00367F7A">
        <w:rPr>
          <w:rFonts w:ascii="garamond" w:hAnsi="garamond" w:cstheme="minorHAnsi"/>
          <w:color w:val="26282A"/>
        </w:rPr>
        <w:t xml:space="preserve">required in the identification of </w:t>
      </w:r>
      <w:r w:rsidRPr="00367F7A">
        <w:rPr>
          <w:rFonts w:ascii="garamond" w:hAnsi="garamond" w:cstheme="minorHAnsi"/>
          <w:color w:val="26282A"/>
        </w:rPr>
        <w:t>coastal hazards.</w:t>
      </w:r>
    </w:p>
    <w:p w14:paraId="76F549CB" w14:textId="65F77169" w:rsidR="00576CC4" w:rsidRPr="00367F7A" w:rsidRDefault="00576CC4" w:rsidP="00367F7A">
      <w:pPr>
        <w:pStyle w:val="ydp4f14f590yiv2290296036msonormal"/>
        <w:jc w:val="both"/>
        <w:rPr>
          <w:rFonts w:ascii="garamond" w:hAnsi="garamond" w:cstheme="minorHAnsi"/>
          <w:color w:val="26282A"/>
        </w:rPr>
      </w:pPr>
      <w:r w:rsidRPr="00367F7A">
        <w:rPr>
          <w:rFonts w:ascii="garamond" w:hAnsi="garamond" w:cstheme="minorHAnsi"/>
          <w:color w:val="26282A"/>
        </w:rPr>
        <w:t xml:space="preserve">Secondly, the </w:t>
      </w:r>
      <w:r w:rsidR="00BE0A4B" w:rsidRPr="00367F7A">
        <w:rPr>
          <w:rFonts w:ascii="garamond" w:hAnsi="garamond" w:cstheme="minorHAnsi"/>
          <w:color w:val="26282A"/>
        </w:rPr>
        <w:t xml:space="preserve">Takutai Kāpiti project </w:t>
      </w:r>
      <w:r w:rsidRPr="00367F7A">
        <w:rPr>
          <w:rFonts w:ascii="garamond" w:hAnsi="garamond" w:cstheme="minorHAnsi"/>
          <w:color w:val="26282A"/>
        </w:rPr>
        <w:t xml:space="preserve">has identified </w:t>
      </w:r>
      <w:r w:rsidR="00BE0A4B" w:rsidRPr="00367F7A">
        <w:rPr>
          <w:rFonts w:ascii="garamond" w:hAnsi="garamond" w:cstheme="minorHAnsi"/>
          <w:color w:val="26282A"/>
        </w:rPr>
        <w:t>A</w:t>
      </w:r>
      <w:r w:rsidRPr="00367F7A">
        <w:rPr>
          <w:rFonts w:ascii="garamond" w:hAnsi="garamond" w:cstheme="minorHAnsi"/>
          <w:color w:val="26282A"/>
        </w:rPr>
        <w:t xml:space="preserve">daptation </w:t>
      </w:r>
      <w:r w:rsidR="00BE0A4B" w:rsidRPr="00367F7A">
        <w:rPr>
          <w:rFonts w:ascii="garamond" w:hAnsi="garamond" w:cstheme="minorHAnsi"/>
          <w:color w:val="26282A"/>
        </w:rPr>
        <w:t>A</w:t>
      </w:r>
      <w:r w:rsidRPr="00367F7A">
        <w:rPr>
          <w:rFonts w:ascii="garamond" w:hAnsi="garamond" w:cstheme="minorHAnsi"/>
          <w:color w:val="26282A"/>
        </w:rPr>
        <w:t>reas to which Kathy spoke.  The points that we need to keep in mind are:</w:t>
      </w:r>
    </w:p>
    <w:p w14:paraId="0E9CF7FC" w14:textId="3C08DC7D" w:rsidR="00576CC4" w:rsidRPr="00367F7A" w:rsidRDefault="00576CC4" w:rsidP="00367F7A">
      <w:pPr>
        <w:pStyle w:val="ydp4f14f590yiv2290296036msonormal"/>
        <w:numPr>
          <w:ilvl w:val="0"/>
          <w:numId w:val="4"/>
        </w:numPr>
        <w:jc w:val="both"/>
        <w:rPr>
          <w:rFonts w:ascii="garamond" w:hAnsi="garamond" w:cstheme="minorHAnsi"/>
          <w:color w:val="26282A"/>
        </w:rPr>
      </w:pPr>
      <w:r w:rsidRPr="00367F7A">
        <w:rPr>
          <w:rFonts w:ascii="garamond" w:hAnsi="garamond" w:cstheme="minorHAnsi"/>
          <w:color w:val="26282A"/>
        </w:rPr>
        <w:t xml:space="preserve">The extent of </w:t>
      </w:r>
      <w:r w:rsidR="00BE0A4B" w:rsidRPr="00367F7A">
        <w:rPr>
          <w:rFonts w:ascii="garamond" w:hAnsi="garamond" w:cstheme="minorHAnsi"/>
          <w:color w:val="26282A"/>
        </w:rPr>
        <w:t xml:space="preserve">these areas susceptible to </w:t>
      </w:r>
      <w:r w:rsidRPr="00367F7A">
        <w:rPr>
          <w:rFonts w:ascii="garamond" w:hAnsi="garamond" w:cstheme="minorHAnsi"/>
          <w:color w:val="26282A"/>
        </w:rPr>
        <w:t>coastal flooding captures many more homes than the 1800 identified by Shand in 2012</w:t>
      </w:r>
    </w:p>
    <w:p w14:paraId="611BF7FA" w14:textId="7762C18C" w:rsidR="00576CC4" w:rsidRPr="00367F7A" w:rsidRDefault="00576CC4" w:rsidP="00367F7A">
      <w:pPr>
        <w:pStyle w:val="ydp4f14f590yiv2290296036msonormal"/>
        <w:numPr>
          <w:ilvl w:val="0"/>
          <w:numId w:val="4"/>
        </w:numPr>
        <w:jc w:val="both"/>
        <w:rPr>
          <w:rFonts w:ascii="garamond" w:hAnsi="garamond" w:cstheme="minorHAnsi"/>
          <w:color w:val="26282A"/>
        </w:rPr>
      </w:pPr>
      <w:r w:rsidRPr="00367F7A">
        <w:rPr>
          <w:rFonts w:ascii="garamond" w:hAnsi="garamond" w:cstheme="minorHAnsi"/>
          <w:color w:val="26282A"/>
        </w:rPr>
        <w:t xml:space="preserve">Jacobs </w:t>
      </w:r>
      <w:r w:rsidR="00BE0A4B" w:rsidRPr="00367F7A">
        <w:rPr>
          <w:rFonts w:ascii="garamond" w:hAnsi="garamond" w:cstheme="minorHAnsi"/>
          <w:color w:val="26282A"/>
        </w:rPr>
        <w:t xml:space="preserve">suggests that </w:t>
      </w:r>
      <w:r w:rsidRPr="00367F7A">
        <w:rPr>
          <w:rFonts w:ascii="garamond" w:hAnsi="garamond" w:cstheme="minorHAnsi"/>
          <w:color w:val="26282A"/>
        </w:rPr>
        <w:t xml:space="preserve">sea level rise </w:t>
      </w:r>
      <w:r w:rsidR="00BE0A4B" w:rsidRPr="00367F7A">
        <w:rPr>
          <w:rFonts w:ascii="garamond" w:hAnsi="garamond" w:cstheme="minorHAnsi"/>
          <w:color w:val="26282A"/>
        </w:rPr>
        <w:t xml:space="preserve">is </w:t>
      </w:r>
      <w:r w:rsidRPr="00367F7A">
        <w:rPr>
          <w:rFonts w:ascii="garamond" w:hAnsi="garamond" w:cstheme="minorHAnsi"/>
          <w:color w:val="26282A"/>
        </w:rPr>
        <w:t>the key contributor to th</w:t>
      </w:r>
      <w:r w:rsidR="00BE0A4B" w:rsidRPr="00367F7A">
        <w:rPr>
          <w:rFonts w:ascii="garamond" w:hAnsi="garamond" w:cstheme="minorHAnsi"/>
          <w:color w:val="26282A"/>
        </w:rPr>
        <w:t>ese</w:t>
      </w:r>
      <w:r w:rsidRPr="00367F7A">
        <w:rPr>
          <w:rFonts w:ascii="garamond" w:hAnsi="garamond" w:cstheme="minorHAnsi"/>
          <w:color w:val="26282A"/>
        </w:rPr>
        <w:t xml:space="preserve"> flood</w:t>
      </w:r>
      <w:r w:rsidR="00BE0A4B" w:rsidRPr="00367F7A">
        <w:rPr>
          <w:rFonts w:ascii="garamond" w:hAnsi="garamond" w:cstheme="minorHAnsi"/>
          <w:color w:val="26282A"/>
        </w:rPr>
        <w:t xml:space="preserve"> hazards, however the inland extent of many of these now identified properties might instead be suffering from stormwater ponding and runoff, as opposed to coastal flooding arising from sea level rise.</w:t>
      </w:r>
    </w:p>
    <w:p w14:paraId="5497F452" w14:textId="77777777" w:rsidR="00A22E1F" w:rsidRPr="00367F7A" w:rsidRDefault="00BE0A4B" w:rsidP="00367F7A">
      <w:pPr>
        <w:pStyle w:val="ydp4f14f590yiv2290296036msonormal"/>
        <w:numPr>
          <w:ilvl w:val="0"/>
          <w:numId w:val="4"/>
        </w:numPr>
        <w:jc w:val="both"/>
        <w:rPr>
          <w:rFonts w:ascii="garamond" w:hAnsi="garamond" w:cstheme="minorHAnsi"/>
          <w:color w:val="26282A"/>
        </w:rPr>
      </w:pPr>
      <w:r w:rsidRPr="00367F7A">
        <w:rPr>
          <w:rFonts w:ascii="garamond" w:hAnsi="garamond" w:cstheme="minorHAnsi"/>
          <w:color w:val="26282A"/>
        </w:rPr>
        <w:t xml:space="preserve">And importantly, Jacobs </w:t>
      </w:r>
      <w:r w:rsidR="00576CC4" w:rsidRPr="00367F7A">
        <w:rPr>
          <w:rFonts w:ascii="garamond" w:hAnsi="garamond" w:cstheme="minorHAnsi"/>
          <w:color w:val="26282A"/>
        </w:rPr>
        <w:t xml:space="preserve">continue to use the </w:t>
      </w:r>
      <w:r w:rsidRPr="00367F7A">
        <w:rPr>
          <w:rFonts w:ascii="garamond" w:hAnsi="garamond" w:cstheme="minorHAnsi"/>
          <w:color w:val="26282A"/>
        </w:rPr>
        <w:t>IPCC sea level rise scenario referred to as SSP5-</w:t>
      </w:r>
      <w:r w:rsidR="00576CC4" w:rsidRPr="00367F7A">
        <w:rPr>
          <w:rFonts w:ascii="garamond" w:hAnsi="garamond" w:cstheme="minorHAnsi"/>
          <w:color w:val="26282A"/>
        </w:rPr>
        <w:t xml:space="preserve">RCP8.5 – even </w:t>
      </w:r>
      <w:r w:rsidRPr="00367F7A">
        <w:rPr>
          <w:rFonts w:ascii="garamond" w:hAnsi="garamond" w:cstheme="minorHAnsi"/>
          <w:color w:val="26282A"/>
        </w:rPr>
        <w:t xml:space="preserve">though the </w:t>
      </w:r>
      <w:r w:rsidR="00576CC4" w:rsidRPr="00367F7A">
        <w:rPr>
          <w:rFonts w:ascii="garamond" w:hAnsi="garamond" w:cstheme="minorHAnsi"/>
          <w:color w:val="26282A"/>
        </w:rPr>
        <w:t xml:space="preserve">IPCC states that this </w:t>
      </w:r>
      <w:r w:rsidRPr="00367F7A">
        <w:rPr>
          <w:rFonts w:ascii="garamond" w:hAnsi="garamond" w:cstheme="minorHAnsi"/>
          <w:color w:val="26282A"/>
        </w:rPr>
        <w:t xml:space="preserve">scenario is </w:t>
      </w:r>
      <w:r w:rsidR="00576CC4" w:rsidRPr="00367F7A">
        <w:rPr>
          <w:rFonts w:ascii="garamond" w:hAnsi="garamond" w:cstheme="minorHAnsi"/>
          <w:color w:val="26282A"/>
        </w:rPr>
        <w:t>implausible and should not be used for regulatory purposes</w:t>
      </w:r>
      <w:r w:rsidR="00A22E1F" w:rsidRPr="00367F7A">
        <w:rPr>
          <w:rFonts w:ascii="garamond" w:hAnsi="garamond" w:cstheme="minorHAnsi"/>
          <w:color w:val="26282A"/>
        </w:rPr>
        <w:t>.</w:t>
      </w:r>
    </w:p>
    <w:p w14:paraId="354AD9B0" w14:textId="06D8AFE2" w:rsidR="00576CC4" w:rsidRPr="00367F7A" w:rsidRDefault="00A22E1F" w:rsidP="00367F7A">
      <w:pPr>
        <w:pStyle w:val="ydp4f14f590yiv2290296036msonormal"/>
        <w:numPr>
          <w:ilvl w:val="0"/>
          <w:numId w:val="4"/>
        </w:numPr>
        <w:jc w:val="both"/>
        <w:rPr>
          <w:rFonts w:ascii="garamond" w:hAnsi="garamond" w:cstheme="minorHAnsi"/>
          <w:color w:val="26282A"/>
        </w:rPr>
      </w:pPr>
      <w:r w:rsidRPr="00367F7A">
        <w:rPr>
          <w:rFonts w:ascii="garamond" w:hAnsi="garamond" w:cstheme="minorHAnsi"/>
          <w:color w:val="26282A"/>
        </w:rPr>
        <w:t xml:space="preserve">The degree to which the use of this high-end scenario might have over-egged the inland extent of projected coastal flooding has not been quantified.  </w:t>
      </w:r>
    </w:p>
    <w:p w14:paraId="250482F4" w14:textId="39AD70CC" w:rsidR="00576CC4" w:rsidRPr="00367F7A" w:rsidRDefault="00576CC4" w:rsidP="00367F7A">
      <w:pPr>
        <w:pStyle w:val="ydp4f14f590yiv2290296036msonormal"/>
        <w:jc w:val="both"/>
        <w:rPr>
          <w:rFonts w:ascii="garamond" w:hAnsi="garamond" w:cstheme="minorHAnsi"/>
          <w:color w:val="26282A"/>
        </w:rPr>
      </w:pPr>
      <w:r w:rsidRPr="00367F7A">
        <w:rPr>
          <w:rFonts w:ascii="garamond" w:hAnsi="garamond" w:cstheme="minorHAnsi"/>
          <w:color w:val="26282A"/>
        </w:rPr>
        <w:lastRenderedPageBreak/>
        <w:t>To date, Jacobs’ ha</w:t>
      </w:r>
      <w:r w:rsidR="002904C3" w:rsidRPr="00367F7A">
        <w:rPr>
          <w:rFonts w:ascii="garamond" w:hAnsi="garamond" w:cstheme="minorHAnsi"/>
          <w:color w:val="26282A"/>
        </w:rPr>
        <w:t xml:space="preserve">s been paid close to </w:t>
      </w:r>
      <w:r w:rsidRPr="00367F7A">
        <w:rPr>
          <w:rFonts w:ascii="garamond" w:hAnsi="garamond" w:cstheme="minorHAnsi"/>
          <w:color w:val="26282A"/>
        </w:rPr>
        <w:t xml:space="preserve"> $</w:t>
      </w:r>
      <w:r w:rsidR="002904C3" w:rsidRPr="00367F7A">
        <w:rPr>
          <w:rFonts w:ascii="garamond" w:hAnsi="garamond" w:cstheme="minorHAnsi"/>
          <w:color w:val="26282A"/>
        </w:rPr>
        <w:t>5</w:t>
      </w:r>
      <w:r w:rsidRPr="00367F7A">
        <w:rPr>
          <w:rFonts w:ascii="garamond" w:hAnsi="garamond" w:cstheme="minorHAnsi"/>
          <w:color w:val="26282A"/>
        </w:rPr>
        <w:t>00,000 for their work with</w:t>
      </w:r>
      <w:r w:rsidR="00A22E1F" w:rsidRPr="00367F7A">
        <w:rPr>
          <w:rFonts w:ascii="garamond" w:hAnsi="garamond" w:cstheme="minorHAnsi"/>
          <w:color w:val="26282A"/>
        </w:rPr>
        <w:t>in the Takutai Kāpiti/CAP process</w:t>
      </w:r>
      <w:r w:rsidRPr="00367F7A">
        <w:rPr>
          <w:rFonts w:ascii="garamond" w:hAnsi="garamond" w:cstheme="minorHAnsi"/>
          <w:color w:val="26282A"/>
        </w:rPr>
        <w:t>.</w:t>
      </w:r>
    </w:p>
    <w:sectPr w:rsidR="00576CC4" w:rsidRPr="00367F7A">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19CFF" w14:textId="77777777" w:rsidR="004E5170" w:rsidRDefault="004E5170" w:rsidP="00367F7A">
      <w:r>
        <w:separator/>
      </w:r>
    </w:p>
  </w:endnote>
  <w:endnote w:type="continuationSeparator" w:id="0">
    <w:p w14:paraId="5D6D76B7" w14:textId="77777777" w:rsidR="004E5170" w:rsidRDefault="004E5170" w:rsidP="00367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9979352"/>
      <w:docPartObj>
        <w:docPartGallery w:val="Page Numbers (Bottom of Page)"/>
        <w:docPartUnique/>
      </w:docPartObj>
    </w:sdtPr>
    <w:sdtContent>
      <w:p w14:paraId="15C6A6C3" w14:textId="51AD9B62" w:rsidR="00367F7A" w:rsidRDefault="00367F7A" w:rsidP="00281C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7EAD2F" w14:textId="77777777" w:rsidR="00367F7A" w:rsidRDefault="00367F7A" w:rsidP="00367F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2270818"/>
      <w:docPartObj>
        <w:docPartGallery w:val="Page Numbers (Bottom of Page)"/>
        <w:docPartUnique/>
      </w:docPartObj>
    </w:sdtPr>
    <w:sdtContent>
      <w:p w14:paraId="203067B0" w14:textId="03566163" w:rsidR="00367F7A" w:rsidRDefault="00367F7A" w:rsidP="00281C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E48E36" w14:textId="77777777" w:rsidR="00367F7A" w:rsidRDefault="00367F7A" w:rsidP="00367F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A3418" w14:textId="77777777" w:rsidR="004E5170" w:rsidRDefault="004E5170" w:rsidP="00367F7A">
      <w:r>
        <w:separator/>
      </w:r>
    </w:p>
  </w:footnote>
  <w:footnote w:type="continuationSeparator" w:id="0">
    <w:p w14:paraId="2407955D" w14:textId="77777777" w:rsidR="004E5170" w:rsidRDefault="004E5170" w:rsidP="00367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E0F5F"/>
    <w:multiLevelType w:val="multilevel"/>
    <w:tmpl w:val="D8025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AD3499"/>
    <w:multiLevelType w:val="hybridMultilevel"/>
    <w:tmpl w:val="101EB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6D1BB6"/>
    <w:multiLevelType w:val="hybridMultilevel"/>
    <w:tmpl w:val="AD504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F96641"/>
    <w:multiLevelType w:val="hybridMultilevel"/>
    <w:tmpl w:val="4AB0B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7305584">
    <w:abstractNumId w:val="2"/>
  </w:num>
  <w:num w:numId="2" w16cid:durableId="71514729">
    <w:abstractNumId w:val="0"/>
  </w:num>
  <w:num w:numId="3" w16cid:durableId="296761045">
    <w:abstractNumId w:val="3"/>
  </w:num>
  <w:num w:numId="4" w16cid:durableId="115999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16F"/>
    <w:rsid w:val="000238F6"/>
    <w:rsid w:val="00087989"/>
    <w:rsid w:val="00197918"/>
    <w:rsid w:val="001B6E5F"/>
    <w:rsid w:val="002904C3"/>
    <w:rsid w:val="00367F7A"/>
    <w:rsid w:val="004E5170"/>
    <w:rsid w:val="004F2DE8"/>
    <w:rsid w:val="00576CC4"/>
    <w:rsid w:val="005C0037"/>
    <w:rsid w:val="0081016F"/>
    <w:rsid w:val="00855F5B"/>
    <w:rsid w:val="00986CAE"/>
    <w:rsid w:val="00A22E1F"/>
    <w:rsid w:val="00BE0A4B"/>
    <w:rsid w:val="00DC0655"/>
    <w:rsid w:val="00E110B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972F8"/>
  <w15:chartTrackingRefBased/>
  <w15:docId w15:val="{69DAD0AF-2ED6-BE47-A87C-A36CDEB1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16F"/>
    <w:pPr>
      <w:ind w:left="720"/>
      <w:contextualSpacing/>
    </w:pPr>
  </w:style>
  <w:style w:type="paragraph" w:customStyle="1" w:styleId="ydp4f14f590yiv2290296036msolistparagraph">
    <w:name w:val="ydp4f14f590yiv2290296036msolistparagraph"/>
    <w:basedOn w:val="Normal"/>
    <w:rsid w:val="0081016F"/>
    <w:pPr>
      <w:spacing w:before="100" w:beforeAutospacing="1" w:after="100" w:afterAutospacing="1"/>
    </w:pPr>
    <w:rPr>
      <w:rFonts w:ascii="Times New Roman" w:eastAsia="Times New Roman" w:hAnsi="Times New Roman" w:cs="Times New Roman"/>
      <w:lang w:val="en-NZ" w:eastAsia="en-GB"/>
    </w:rPr>
  </w:style>
  <w:style w:type="paragraph" w:customStyle="1" w:styleId="ydp4f14f590yiv2290296036msonormal">
    <w:name w:val="ydp4f14f590yiv2290296036msonormal"/>
    <w:basedOn w:val="Normal"/>
    <w:rsid w:val="0081016F"/>
    <w:pPr>
      <w:spacing w:before="100" w:beforeAutospacing="1" w:after="100" w:afterAutospacing="1"/>
    </w:pPr>
    <w:rPr>
      <w:rFonts w:ascii="Times New Roman" w:eastAsia="Times New Roman" w:hAnsi="Times New Roman" w:cs="Times New Roman"/>
      <w:lang w:val="en-NZ" w:eastAsia="en-GB"/>
    </w:rPr>
  </w:style>
  <w:style w:type="character" w:customStyle="1" w:styleId="apple-converted-space">
    <w:name w:val="apple-converted-space"/>
    <w:basedOn w:val="DefaultParagraphFont"/>
    <w:rsid w:val="0081016F"/>
  </w:style>
  <w:style w:type="paragraph" w:styleId="Title">
    <w:name w:val="Title"/>
    <w:basedOn w:val="Normal"/>
    <w:next w:val="Normal"/>
    <w:link w:val="TitleChar"/>
    <w:uiPriority w:val="10"/>
    <w:qFormat/>
    <w:rsid w:val="00367F7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7F7A"/>
    <w:rPr>
      <w:rFonts w:asciiTheme="majorHAnsi" w:eastAsiaTheme="majorEastAsia" w:hAnsiTheme="majorHAnsi" w:cstheme="majorBidi"/>
      <w:spacing w:val="-10"/>
      <w:kern w:val="28"/>
      <w:sz w:val="56"/>
      <w:szCs w:val="56"/>
      <w:lang w:val="en-GB"/>
    </w:rPr>
  </w:style>
  <w:style w:type="paragraph" w:styleId="IntenseQuote">
    <w:name w:val="Intense Quote"/>
    <w:basedOn w:val="Normal"/>
    <w:next w:val="Normal"/>
    <w:link w:val="IntenseQuoteChar"/>
    <w:uiPriority w:val="30"/>
    <w:qFormat/>
    <w:rsid w:val="00367F7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67F7A"/>
    <w:rPr>
      <w:i/>
      <w:iCs/>
      <w:color w:val="4472C4" w:themeColor="accent1"/>
      <w:lang w:val="en-GB"/>
    </w:rPr>
  </w:style>
  <w:style w:type="paragraph" w:styleId="Footer">
    <w:name w:val="footer"/>
    <w:basedOn w:val="Normal"/>
    <w:link w:val="FooterChar"/>
    <w:uiPriority w:val="99"/>
    <w:unhideWhenUsed/>
    <w:rsid w:val="00367F7A"/>
    <w:pPr>
      <w:tabs>
        <w:tab w:val="center" w:pos="4513"/>
        <w:tab w:val="right" w:pos="9026"/>
      </w:tabs>
    </w:pPr>
  </w:style>
  <w:style w:type="character" w:customStyle="1" w:styleId="FooterChar">
    <w:name w:val="Footer Char"/>
    <w:basedOn w:val="DefaultParagraphFont"/>
    <w:link w:val="Footer"/>
    <w:uiPriority w:val="99"/>
    <w:rsid w:val="00367F7A"/>
    <w:rPr>
      <w:lang w:val="en-GB"/>
    </w:rPr>
  </w:style>
  <w:style w:type="character" w:styleId="PageNumber">
    <w:name w:val="page number"/>
    <w:basedOn w:val="DefaultParagraphFont"/>
    <w:uiPriority w:val="99"/>
    <w:semiHidden/>
    <w:unhideWhenUsed/>
    <w:rsid w:val="00367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41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Salima Padamsey</dc:creator>
  <cp:keywords/>
  <dc:description/>
  <cp:lastModifiedBy>Salima Padamsey</cp:lastModifiedBy>
  <cp:revision>3</cp:revision>
  <cp:lastPrinted>2022-11-11T21:08:00Z</cp:lastPrinted>
  <dcterms:created xsi:type="dcterms:W3CDTF">2022-11-11T04:10:00Z</dcterms:created>
  <dcterms:modified xsi:type="dcterms:W3CDTF">2022-11-14T17:54:00Z</dcterms:modified>
</cp:coreProperties>
</file>